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F593" w14:textId="291EE02E" w:rsidR="00686D7B" w:rsidRPr="00855ACB" w:rsidRDefault="001824BA" w:rsidP="00855ACB">
      <w:pPr>
        <w:spacing w:after="0"/>
        <w:rPr>
          <w:b/>
          <w:bCs/>
          <w:sz w:val="32"/>
          <w:szCs w:val="32"/>
        </w:rPr>
      </w:pPr>
      <w:r w:rsidRPr="00855ACB">
        <w:rPr>
          <w:b/>
          <w:bCs/>
          <w:sz w:val="32"/>
          <w:szCs w:val="32"/>
        </w:rPr>
        <w:t>Fredningstjek</w:t>
      </w:r>
    </w:p>
    <w:p w14:paraId="109F013F" w14:textId="7B97E0D1" w:rsidR="001824BA" w:rsidRDefault="001824BA" w:rsidP="00855ACB">
      <w:pPr>
        <w:spacing w:after="0"/>
      </w:pPr>
      <w:r>
        <w:t>Formålet med et fredningstjek er at se, om fredningen lever op til sit formål. Nedenstående skema er ment som en huskeseddel til dig, der vil give en konkret fredning et eftersyn – altså helt lavpraktisk se om tilstanden er, som fredningen foreskriver.</w:t>
      </w:r>
    </w:p>
    <w:p w14:paraId="4CBF4461" w14:textId="77777777" w:rsidR="00855ACB" w:rsidRDefault="00855ACB" w:rsidP="00855ACB">
      <w:pPr>
        <w:spacing w:after="0"/>
      </w:pPr>
    </w:p>
    <w:p w14:paraId="55479827" w14:textId="07DB3E13" w:rsidR="001824BA" w:rsidRDefault="001824BA" w:rsidP="00855ACB">
      <w:pPr>
        <w:spacing w:after="0"/>
      </w:pPr>
      <w:r>
        <w:t>Inden du drager ud i det fredede område</w:t>
      </w:r>
      <w:r w:rsidR="00D121B2">
        <w:t>,</w:t>
      </w:r>
      <w:r>
        <w:t xml:space="preserve"> skal du:</w:t>
      </w:r>
    </w:p>
    <w:p w14:paraId="5935D0C0" w14:textId="77777777" w:rsidR="00D121B2" w:rsidRDefault="001824BA" w:rsidP="00855ACB">
      <w:pPr>
        <w:spacing w:after="0"/>
      </w:pPr>
      <w:r>
        <w:t xml:space="preserve">Læse fredningsafgørelsen. </w:t>
      </w:r>
      <w:r w:rsidR="00D121B2">
        <w:t xml:space="preserve">Den finder du på </w:t>
      </w:r>
      <w:hyperlink r:id="rId8" w:history="1">
        <w:r w:rsidR="00D121B2" w:rsidRPr="00326D04">
          <w:rPr>
            <w:rStyle w:val="Hyperlink"/>
          </w:rPr>
          <w:t>www.fredninger.dk</w:t>
        </w:r>
      </w:hyperlink>
      <w:r w:rsidR="00D121B2">
        <w:t xml:space="preserve"> eller på </w:t>
      </w:r>
      <w:hyperlink r:id="rId9" w:history="1">
        <w:r w:rsidR="00D121B2" w:rsidRPr="00326D04">
          <w:rPr>
            <w:rStyle w:val="Hyperlink"/>
          </w:rPr>
          <w:t>https://danmarksarealinformation.miljoeportal.dk</w:t>
        </w:r>
      </w:hyperlink>
      <w:r w:rsidR="00D121B2">
        <w:t>.</w:t>
      </w:r>
    </w:p>
    <w:p w14:paraId="3B14A968" w14:textId="77777777" w:rsidR="00855ACB" w:rsidRDefault="00855ACB" w:rsidP="00855ACB">
      <w:pPr>
        <w:spacing w:after="0"/>
      </w:pPr>
    </w:p>
    <w:p w14:paraId="30E3F3CE" w14:textId="60AF2B15" w:rsidR="001824BA" w:rsidRDefault="001824BA" w:rsidP="00855ACB">
      <w:pPr>
        <w:spacing w:after="0"/>
      </w:pPr>
      <w:r>
        <w:t>Hvad siger fredningsbestemmelserne?</w:t>
      </w:r>
    </w:p>
    <w:p w14:paraId="69B3F521" w14:textId="77777777" w:rsidR="00855ACB" w:rsidRDefault="00855ACB" w:rsidP="00855ACB">
      <w:pPr>
        <w:spacing w:after="0"/>
      </w:pPr>
    </w:p>
    <w:p w14:paraId="5886D3E6" w14:textId="3D1E0E85" w:rsidR="001824BA" w:rsidRDefault="00855ACB" w:rsidP="00855ACB">
      <w:pPr>
        <w:spacing w:after="0"/>
      </w:pPr>
      <w:r>
        <w:t xml:space="preserve">Og husk: </w:t>
      </w:r>
      <w:r w:rsidR="001824BA">
        <w:t xml:space="preserve">Du må gå på alle stier og markveje. Og du må gå på </w:t>
      </w:r>
      <w:proofErr w:type="spellStart"/>
      <w:r w:rsidR="001824BA">
        <w:t>udyrkede</w:t>
      </w:r>
      <w:proofErr w:type="spellEnd"/>
      <w:r w:rsidR="001824BA">
        <w:t xml:space="preserve"> og </w:t>
      </w:r>
      <w:proofErr w:type="spellStart"/>
      <w:r w:rsidR="001824BA">
        <w:t>uhegnede</w:t>
      </w:r>
      <w:proofErr w:type="spellEnd"/>
      <w:r w:rsidR="001824BA">
        <w:t xml:space="preserve"> arealer i det åbne land, hvis du kan komme lovligt derind, altså hvis du fx ikke skal forcere et hegn.</w:t>
      </w:r>
      <w:r w:rsidR="00D121B2">
        <w:t xml:space="preserve"> Respekter dog altid eventuelle skilte, med anvisninger om adgang.</w:t>
      </w:r>
    </w:p>
    <w:p w14:paraId="346A2DE0" w14:textId="5FBC5E9F" w:rsidR="001824BA" w:rsidRDefault="001824BA" w:rsidP="00855ACB">
      <w:pPr>
        <w:spacing w:after="0"/>
      </w:pPr>
      <w:r>
        <w:t xml:space="preserve"> </w:t>
      </w:r>
    </w:p>
    <w:tbl>
      <w:tblPr>
        <w:tblStyle w:val="Tabel-Gitter"/>
        <w:tblW w:w="0" w:type="auto"/>
        <w:tblLook w:val="04A0" w:firstRow="1" w:lastRow="0" w:firstColumn="1" w:lastColumn="0" w:noHBand="0" w:noVBand="1"/>
      </w:tblPr>
      <w:tblGrid>
        <w:gridCol w:w="2723"/>
        <w:gridCol w:w="2086"/>
        <w:gridCol w:w="1501"/>
        <w:gridCol w:w="1659"/>
        <w:gridCol w:w="1659"/>
      </w:tblGrid>
      <w:tr w:rsidR="00855ACB" w14:paraId="59DE9874" w14:textId="77777777" w:rsidTr="00855ACB">
        <w:tc>
          <w:tcPr>
            <w:tcW w:w="3048" w:type="dxa"/>
          </w:tcPr>
          <w:p w14:paraId="01D75614" w14:textId="1F228BC7" w:rsidR="00855ACB" w:rsidRDefault="00855ACB" w:rsidP="00855ACB"/>
        </w:tc>
        <w:tc>
          <w:tcPr>
            <w:tcW w:w="1300" w:type="dxa"/>
          </w:tcPr>
          <w:p w14:paraId="29197316" w14:textId="0B592345" w:rsidR="00855ACB" w:rsidRDefault="00855ACB" w:rsidP="00855ACB">
            <w:r>
              <w:t>Hvad siger frednings-bestemmelserne?</w:t>
            </w:r>
          </w:p>
        </w:tc>
        <w:tc>
          <w:tcPr>
            <w:tcW w:w="1682" w:type="dxa"/>
          </w:tcPr>
          <w:p w14:paraId="3D0DFCE1" w14:textId="094EA4EB" w:rsidR="00855ACB" w:rsidRDefault="00855ACB" w:rsidP="00855ACB">
            <w:r>
              <w:t>Hvad ser du derude?</w:t>
            </w:r>
          </w:p>
        </w:tc>
        <w:tc>
          <w:tcPr>
            <w:tcW w:w="1799" w:type="dxa"/>
          </w:tcPr>
          <w:p w14:paraId="5CAB25BF" w14:textId="555CC5A7" w:rsidR="00855ACB" w:rsidRDefault="00855ACB" w:rsidP="00855ACB">
            <w:r>
              <w:t>Er fredningen overholdt?</w:t>
            </w:r>
          </w:p>
        </w:tc>
        <w:tc>
          <w:tcPr>
            <w:tcW w:w="1799" w:type="dxa"/>
          </w:tcPr>
          <w:p w14:paraId="2CD3F158" w14:textId="39AFECB9" w:rsidR="00855ACB" w:rsidRDefault="00855ACB" w:rsidP="00855ACB">
            <w:r>
              <w:t>Er fredningen ikke overholdt, og hvorfor?</w:t>
            </w:r>
          </w:p>
        </w:tc>
      </w:tr>
      <w:tr w:rsidR="00855ACB" w14:paraId="17842A1F" w14:textId="77777777" w:rsidTr="00855ACB">
        <w:tc>
          <w:tcPr>
            <w:tcW w:w="3048" w:type="dxa"/>
          </w:tcPr>
          <w:p w14:paraId="4AF1C219" w14:textId="43D27091" w:rsidR="00855ACB" w:rsidRDefault="00855ACB" w:rsidP="00855ACB">
            <w:r>
              <w:t>Fredningens formål</w:t>
            </w:r>
          </w:p>
        </w:tc>
        <w:tc>
          <w:tcPr>
            <w:tcW w:w="1300" w:type="dxa"/>
          </w:tcPr>
          <w:p w14:paraId="2D37696C" w14:textId="77777777" w:rsidR="00855ACB" w:rsidRDefault="00855ACB" w:rsidP="00855ACB"/>
        </w:tc>
        <w:tc>
          <w:tcPr>
            <w:tcW w:w="1682" w:type="dxa"/>
          </w:tcPr>
          <w:p w14:paraId="37B00702" w14:textId="5060D0CF" w:rsidR="00855ACB" w:rsidRDefault="00855ACB" w:rsidP="00855ACB"/>
        </w:tc>
        <w:tc>
          <w:tcPr>
            <w:tcW w:w="1799" w:type="dxa"/>
          </w:tcPr>
          <w:p w14:paraId="7709ADF7" w14:textId="77777777" w:rsidR="00855ACB" w:rsidRDefault="00855ACB" w:rsidP="00855ACB"/>
        </w:tc>
        <w:tc>
          <w:tcPr>
            <w:tcW w:w="1799" w:type="dxa"/>
          </w:tcPr>
          <w:p w14:paraId="4963DF8E" w14:textId="77777777" w:rsidR="00855ACB" w:rsidRDefault="00855ACB" w:rsidP="00855ACB"/>
        </w:tc>
      </w:tr>
      <w:tr w:rsidR="00855ACB" w14:paraId="4FA95695" w14:textId="77777777" w:rsidTr="00855ACB">
        <w:tc>
          <w:tcPr>
            <w:tcW w:w="3048" w:type="dxa"/>
          </w:tcPr>
          <w:p w14:paraId="4B8B9207" w14:textId="29344BEB" w:rsidR="00855ACB" w:rsidRDefault="00855ACB" w:rsidP="00855ACB">
            <w:r>
              <w:t>Om naturtilstanden</w:t>
            </w:r>
          </w:p>
        </w:tc>
        <w:tc>
          <w:tcPr>
            <w:tcW w:w="1300" w:type="dxa"/>
          </w:tcPr>
          <w:p w14:paraId="7F2A17EC" w14:textId="77777777" w:rsidR="00855ACB" w:rsidRDefault="00855ACB" w:rsidP="00855ACB"/>
        </w:tc>
        <w:tc>
          <w:tcPr>
            <w:tcW w:w="1682" w:type="dxa"/>
          </w:tcPr>
          <w:p w14:paraId="446DE1FF" w14:textId="41D40E01" w:rsidR="00855ACB" w:rsidRDefault="00855ACB" w:rsidP="00855ACB"/>
        </w:tc>
        <w:tc>
          <w:tcPr>
            <w:tcW w:w="1799" w:type="dxa"/>
          </w:tcPr>
          <w:p w14:paraId="4683CA1B" w14:textId="77777777" w:rsidR="00855ACB" w:rsidRDefault="00855ACB" w:rsidP="00855ACB"/>
        </w:tc>
        <w:tc>
          <w:tcPr>
            <w:tcW w:w="1799" w:type="dxa"/>
          </w:tcPr>
          <w:p w14:paraId="48ED38D0" w14:textId="77777777" w:rsidR="00855ACB" w:rsidRDefault="00855ACB" w:rsidP="00855ACB"/>
        </w:tc>
      </w:tr>
      <w:tr w:rsidR="00855ACB" w14:paraId="646A28BE" w14:textId="77777777" w:rsidTr="00855ACB">
        <w:tc>
          <w:tcPr>
            <w:tcW w:w="3048" w:type="dxa"/>
          </w:tcPr>
          <w:p w14:paraId="2E6B75DC" w14:textId="63DD2C95" w:rsidR="00855ACB" w:rsidRDefault="00855ACB" w:rsidP="00855ACB">
            <w:r>
              <w:t xml:space="preserve">Om landskabet </w:t>
            </w:r>
          </w:p>
        </w:tc>
        <w:tc>
          <w:tcPr>
            <w:tcW w:w="1300" w:type="dxa"/>
          </w:tcPr>
          <w:p w14:paraId="3D63E343" w14:textId="77777777" w:rsidR="00855ACB" w:rsidRDefault="00855ACB" w:rsidP="00855ACB"/>
        </w:tc>
        <w:tc>
          <w:tcPr>
            <w:tcW w:w="1682" w:type="dxa"/>
          </w:tcPr>
          <w:p w14:paraId="6B9549B1" w14:textId="0CE4B797" w:rsidR="00855ACB" w:rsidRDefault="00855ACB" w:rsidP="00855ACB"/>
        </w:tc>
        <w:tc>
          <w:tcPr>
            <w:tcW w:w="1799" w:type="dxa"/>
          </w:tcPr>
          <w:p w14:paraId="59390429" w14:textId="77777777" w:rsidR="00855ACB" w:rsidRDefault="00855ACB" w:rsidP="00855ACB"/>
        </w:tc>
        <w:tc>
          <w:tcPr>
            <w:tcW w:w="1799" w:type="dxa"/>
          </w:tcPr>
          <w:p w14:paraId="7B617248" w14:textId="77777777" w:rsidR="00855ACB" w:rsidRDefault="00855ACB" w:rsidP="00855ACB"/>
        </w:tc>
      </w:tr>
      <w:tr w:rsidR="00855ACB" w14:paraId="6EBF7BAD" w14:textId="77777777" w:rsidTr="00855ACB">
        <w:tc>
          <w:tcPr>
            <w:tcW w:w="3048" w:type="dxa"/>
          </w:tcPr>
          <w:p w14:paraId="57A9F323" w14:textId="37044CCF" w:rsidR="00855ACB" w:rsidRDefault="00855ACB" w:rsidP="00855ACB">
            <w:r>
              <w:t>Om drift og pleje</w:t>
            </w:r>
          </w:p>
        </w:tc>
        <w:tc>
          <w:tcPr>
            <w:tcW w:w="1300" w:type="dxa"/>
          </w:tcPr>
          <w:p w14:paraId="27D91E88" w14:textId="77777777" w:rsidR="00855ACB" w:rsidRDefault="00855ACB" w:rsidP="00855ACB"/>
        </w:tc>
        <w:tc>
          <w:tcPr>
            <w:tcW w:w="1682" w:type="dxa"/>
          </w:tcPr>
          <w:p w14:paraId="2DE1780F" w14:textId="3C125F27" w:rsidR="00855ACB" w:rsidRDefault="00855ACB" w:rsidP="00855ACB"/>
        </w:tc>
        <w:tc>
          <w:tcPr>
            <w:tcW w:w="1799" w:type="dxa"/>
          </w:tcPr>
          <w:p w14:paraId="3DC791F8" w14:textId="77777777" w:rsidR="00855ACB" w:rsidRDefault="00855ACB" w:rsidP="00855ACB"/>
        </w:tc>
        <w:tc>
          <w:tcPr>
            <w:tcW w:w="1799" w:type="dxa"/>
          </w:tcPr>
          <w:p w14:paraId="2C37AB9D" w14:textId="77777777" w:rsidR="00855ACB" w:rsidRDefault="00855ACB" w:rsidP="00855ACB"/>
        </w:tc>
      </w:tr>
      <w:tr w:rsidR="00855ACB" w14:paraId="0107D507" w14:textId="77777777" w:rsidTr="00855ACB">
        <w:tc>
          <w:tcPr>
            <w:tcW w:w="3048" w:type="dxa"/>
          </w:tcPr>
          <w:p w14:paraId="42F88D4A" w14:textId="44719104" w:rsidR="00855ACB" w:rsidRDefault="00855ACB" w:rsidP="00855ACB">
            <w:r>
              <w:t>Om byggeri</w:t>
            </w:r>
          </w:p>
        </w:tc>
        <w:tc>
          <w:tcPr>
            <w:tcW w:w="1300" w:type="dxa"/>
          </w:tcPr>
          <w:p w14:paraId="577B8E3E" w14:textId="77777777" w:rsidR="00855ACB" w:rsidRDefault="00855ACB" w:rsidP="00855ACB"/>
        </w:tc>
        <w:tc>
          <w:tcPr>
            <w:tcW w:w="1682" w:type="dxa"/>
          </w:tcPr>
          <w:p w14:paraId="54512A05" w14:textId="4F750632" w:rsidR="00855ACB" w:rsidRDefault="00855ACB" w:rsidP="00855ACB"/>
        </w:tc>
        <w:tc>
          <w:tcPr>
            <w:tcW w:w="1799" w:type="dxa"/>
          </w:tcPr>
          <w:p w14:paraId="48C5EF5D" w14:textId="77777777" w:rsidR="00855ACB" w:rsidRDefault="00855ACB" w:rsidP="00855ACB"/>
        </w:tc>
        <w:tc>
          <w:tcPr>
            <w:tcW w:w="1799" w:type="dxa"/>
          </w:tcPr>
          <w:p w14:paraId="6C7C8BB0" w14:textId="77777777" w:rsidR="00855ACB" w:rsidRDefault="00855ACB" w:rsidP="00855ACB"/>
        </w:tc>
      </w:tr>
      <w:tr w:rsidR="00855ACB" w14:paraId="594B7EFC" w14:textId="77777777" w:rsidTr="00855ACB">
        <w:tc>
          <w:tcPr>
            <w:tcW w:w="3048" w:type="dxa"/>
          </w:tcPr>
          <w:p w14:paraId="24842B36" w14:textId="01CD2CD4" w:rsidR="00855ACB" w:rsidRDefault="00855ACB" w:rsidP="00855ACB">
            <w:r>
              <w:t>Om tekniske anlæg</w:t>
            </w:r>
          </w:p>
        </w:tc>
        <w:tc>
          <w:tcPr>
            <w:tcW w:w="1300" w:type="dxa"/>
          </w:tcPr>
          <w:p w14:paraId="19C000A2" w14:textId="77777777" w:rsidR="00855ACB" w:rsidRDefault="00855ACB" w:rsidP="00855ACB"/>
        </w:tc>
        <w:tc>
          <w:tcPr>
            <w:tcW w:w="1682" w:type="dxa"/>
          </w:tcPr>
          <w:p w14:paraId="7D7A7CE6" w14:textId="3A0CD7CF" w:rsidR="00855ACB" w:rsidRDefault="00855ACB" w:rsidP="00855ACB"/>
        </w:tc>
        <w:tc>
          <w:tcPr>
            <w:tcW w:w="1799" w:type="dxa"/>
          </w:tcPr>
          <w:p w14:paraId="5F16776E" w14:textId="77777777" w:rsidR="00855ACB" w:rsidRDefault="00855ACB" w:rsidP="00855ACB"/>
        </w:tc>
        <w:tc>
          <w:tcPr>
            <w:tcW w:w="1799" w:type="dxa"/>
          </w:tcPr>
          <w:p w14:paraId="7BF0A088" w14:textId="77777777" w:rsidR="00855ACB" w:rsidRDefault="00855ACB" w:rsidP="00855ACB"/>
        </w:tc>
      </w:tr>
      <w:tr w:rsidR="00855ACB" w14:paraId="54F4D54C" w14:textId="77777777" w:rsidTr="00855ACB">
        <w:tc>
          <w:tcPr>
            <w:tcW w:w="3048" w:type="dxa"/>
          </w:tcPr>
          <w:p w14:paraId="69A4BE23" w14:textId="02DB91B8" w:rsidR="00855ACB" w:rsidRDefault="00855ACB" w:rsidP="00855ACB">
            <w:r>
              <w:t>Om stier og adgang</w:t>
            </w:r>
          </w:p>
        </w:tc>
        <w:tc>
          <w:tcPr>
            <w:tcW w:w="1300" w:type="dxa"/>
          </w:tcPr>
          <w:p w14:paraId="70D3A71A" w14:textId="77777777" w:rsidR="00855ACB" w:rsidRDefault="00855ACB" w:rsidP="00855ACB"/>
        </w:tc>
        <w:tc>
          <w:tcPr>
            <w:tcW w:w="1682" w:type="dxa"/>
          </w:tcPr>
          <w:p w14:paraId="701F3C86" w14:textId="75E517EC" w:rsidR="00855ACB" w:rsidRDefault="00855ACB" w:rsidP="00855ACB"/>
        </w:tc>
        <w:tc>
          <w:tcPr>
            <w:tcW w:w="1799" w:type="dxa"/>
          </w:tcPr>
          <w:p w14:paraId="7961CB86" w14:textId="77777777" w:rsidR="00855ACB" w:rsidRDefault="00855ACB" w:rsidP="00855ACB"/>
        </w:tc>
        <w:tc>
          <w:tcPr>
            <w:tcW w:w="1799" w:type="dxa"/>
          </w:tcPr>
          <w:p w14:paraId="37C9D4C8" w14:textId="77777777" w:rsidR="00855ACB" w:rsidRDefault="00855ACB" w:rsidP="00855ACB"/>
        </w:tc>
      </w:tr>
      <w:tr w:rsidR="00855ACB" w14:paraId="7C38D714" w14:textId="77777777" w:rsidTr="00855ACB">
        <w:tc>
          <w:tcPr>
            <w:tcW w:w="3048" w:type="dxa"/>
          </w:tcPr>
          <w:p w14:paraId="3F194B33" w14:textId="6E1575FA" w:rsidR="00855ACB" w:rsidRDefault="00855ACB" w:rsidP="00855ACB">
            <w:r>
              <w:t>Om terrænregulering</w:t>
            </w:r>
          </w:p>
        </w:tc>
        <w:tc>
          <w:tcPr>
            <w:tcW w:w="1300" w:type="dxa"/>
          </w:tcPr>
          <w:p w14:paraId="61365F47" w14:textId="77777777" w:rsidR="00855ACB" w:rsidRDefault="00855ACB" w:rsidP="00855ACB"/>
        </w:tc>
        <w:tc>
          <w:tcPr>
            <w:tcW w:w="1682" w:type="dxa"/>
          </w:tcPr>
          <w:p w14:paraId="4866A8E9" w14:textId="02BE7FB8" w:rsidR="00855ACB" w:rsidRDefault="00855ACB" w:rsidP="00855ACB"/>
        </w:tc>
        <w:tc>
          <w:tcPr>
            <w:tcW w:w="1799" w:type="dxa"/>
          </w:tcPr>
          <w:p w14:paraId="256AD421" w14:textId="77777777" w:rsidR="00855ACB" w:rsidRDefault="00855ACB" w:rsidP="00855ACB"/>
        </w:tc>
        <w:tc>
          <w:tcPr>
            <w:tcW w:w="1799" w:type="dxa"/>
          </w:tcPr>
          <w:p w14:paraId="0E58B588" w14:textId="77777777" w:rsidR="00855ACB" w:rsidRDefault="00855ACB" w:rsidP="00855ACB"/>
        </w:tc>
      </w:tr>
      <w:tr w:rsidR="00855ACB" w14:paraId="46E52C96" w14:textId="77777777" w:rsidTr="00855ACB">
        <w:tc>
          <w:tcPr>
            <w:tcW w:w="3048" w:type="dxa"/>
          </w:tcPr>
          <w:p w14:paraId="2118CD1C" w14:textId="332D3F23" w:rsidR="00855ACB" w:rsidRDefault="00855ACB" w:rsidP="00855ACB">
            <w:r>
              <w:t>Andet?</w:t>
            </w:r>
          </w:p>
        </w:tc>
        <w:tc>
          <w:tcPr>
            <w:tcW w:w="1300" w:type="dxa"/>
          </w:tcPr>
          <w:p w14:paraId="4AA171E9" w14:textId="77777777" w:rsidR="00855ACB" w:rsidRDefault="00855ACB" w:rsidP="00855ACB"/>
        </w:tc>
        <w:tc>
          <w:tcPr>
            <w:tcW w:w="1682" w:type="dxa"/>
          </w:tcPr>
          <w:p w14:paraId="4F816D55" w14:textId="7DF211CA" w:rsidR="00855ACB" w:rsidRDefault="00855ACB" w:rsidP="00855ACB"/>
        </w:tc>
        <w:tc>
          <w:tcPr>
            <w:tcW w:w="1799" w:type="dxa"/>
          </w:tcPr>
          <w:p w14:paraId="334C3EA1" w14:textId="77777777" w:rsidR="00855ACB" w:rsidRDefault="00855ACB" w:rsidP="00855ACB"/>
        </w:tc>
        <w:tc>
          <w:tcPr>
            <w:tcW w:w="1799" w:type="dxa"/>
          </w:tcPr>
          <w:p w14:paraId="0F0B7DC8" w14:textId="77777777" w:rsidR="00855ACB" w:rsidRDefault="00855ACB" w:rsidP="00855ACB"/>
        </w:tc>
      </w:tr>
      <w:tr w:rsidR="00855ACB" w14:paraId="279C3E70" w14:textId="77777777" w:rsidTr="00855ACB">
        <w:tc>
          <w:tcPr>
            <w:tcW w:w="3048" w:type="dxa"/>
          </w:tcPr>
          <w:p w14:paraId="2C097CF6" w14:textId="0EA55A9B" w:rsidR="00855ACB" w:rsidRDefault="00855ACB" w:rsidP="00855ACB">
            <w:r>
              <w:t>Andet?</w:t>
            </w:r>
          </w:p>
        </w:tc>
        <w:tc>
          <w:tcPr>
            <w:tcW w:w="1300" w:type="dxa"/>
          </w:tcPr>
          <w:p w14:paraId="2BA64960" w14:textId="77777777" w:rsidR="00855ACB" w:rsidRDefault="00855ACB" w:rsidP="00855ACB"/>
        </w:tc>
        <w:tc>
          <w:tcPr>
            <w:tcW w:w="1682" w:type="dxa"/>
          </w:tcPr>
          <w:p w14:paraId="030BB2E0" w14:textId="2E9BD77B" w:rsidR="00855ACB" w:rsidRDefault="00855ACB" w:rsidP="00855ACB"/>
        </w:tc>
        <w:tc>
          <w:tcPr>
            <w:tcW w:w="1799" w:type="dxa"/>
          </w:tcPr>
          <w:p w14:paraId="72D9F61E" w14:textId="77777777" w:rsidR="00855ACB" w:rsidRDefault="00855ACB" w:rsidP="00855ACB"/>
        </w:tc>
        <w:tc>
          <w:tcPr>
            <w:tcW w:w="1799" w:type="dxa"/>
          </w:tcPr>
          <w:p w14:paraId="2EC3C654" w14:textId="77777777" w:rsidR="00855ACB" w:rsidRDefault="00855ACB" w:rsidP="00855ACB"/>
        </w:tc>
      </w:tr>
    </w:tbl>
    <w:p w14:paraId="720525A0" w14:textId="77777777" w:rsidR="001824BA" w:rsidRDefault="001824BA" w:rsidP="00855ACB">
      <w:pPr>
        <w:spacing w:after="0"/>
      </w:pPr>
    </w:p>
    <w:p w14:paraId="40590141" w14:textId="30E9DD2E" w:rsidR="00D121B2" w:rsidRPr="00580C15" w:rsidRDefault="00D121B2" w:rsidP="00855ACB">
      <w:pPr>
        <w:spacing w:after="0"/>
        <w:rPr>
          <w:color w:val="000000" w:themeColor="text1"/>
        </w:rPr>
      </w:pPr>
      <w:r>
        <w:t xml:space="preserve">Når du har lavet dit fredningstjek, og eventuelt opdaget, at noget ikke er, som det skal være ifølge fredningen, så skal du undersøge, om det er fordi der er meddelt en dispensation til det. Dispensationer finder du der, hvor du fandt fredningsafgørelsen. De ligger </w:t>
      </w:r>
      <w:r w:rsidRPr="00580C15">
        <w:rPr>
          <w:color w:val="000000" w:themeColor="text1"/>
        </w:rPr>
        <w:t xml:space="preserve">altid </w:t>
      </w:r>
      <w:r w:rsidR="0F7B89AB" w:rsidRPr="00580C15">
        <w:rPr>
          <w:color w:val="000000" w:themeColor="text1"/>
        </w:rPr>
        <w:t xml:space="preserve">sidst i dokumentet, </w:t>
      </w:r>
      <w:r w:rsidRPr="00580C15">
        <w:rPr>
          <w:color w:val="000000" w:themeColor="text1"/>
        </w:rPr>
        <w:t>efter fredningsafgørelsen</w:t>
      </w:r>
      <w:r w:rsidR="48540463" w:rsidRPr="00580C15">
        <w:rPr>
          <w:color w:val="000000" w:themeColor="text1"/>
        </w:rPr>
        <w:t xml:space="preserve"> og </w:t>
      </w:r>
      <w:r w:rsidRPr="00580C15">
        <w:rPr>
          <w:color w:val="000000" w:themeColor="text1"/>
        </w:rPr>
        <w:t>med de nyeste til sidst.</w:t>
      </w:r>
    </w:p>
    <w:p w14:paraId="6F057F75" w14:textId="77777777" w:rsidR="00855ACB" w:rsidRDefault="00855ACB" w:rsidP="00855ACB">
      <w:pPr>
        <w:spacing w:after="0"/>
      </w:pPr>
    </w:p>
    <w:p w14:paraId="4FE7ACDD" w14:textId="353706CB" w:rsidR="00D121B2" w:rsidRDefault="00D121B2" w:rsidP="00855ACB">
      <w:pPr>
        <w:spacing w:after="0"/>
      </w:pPr>
      <w:r>
        <w:t xml:space="preserve">Hvis der ikke er meddelt en dispensation, kan du eventuelt </w:t>
      </w:r>
      <w:r w:rsidR="00855ACB">
        <w:t>kontakte</w:t>
      </w:r>
      <w:r>
        <w:t xml:space="preserve"> </w:t>
      </w:r>
      <w:r w:rsidR="00855ACB">
        <w:t xml:space="preserve">teknisk forvaltning i </w:t>
      </w:r>
      <w:r>
        <w:t>din kommune og gøre opmærksom på det.</w:t>
      </w:r>
    </w:p>
    <w:p w14:paraId="743BE1D9" w14:textId="77777777" w:rsidR="00855ACB" w:rsidRDefault="00855ACB" w:rsidP="00855ACB">
      <w:pPr>
        <w:spacing w:after="0"/>
      </w:pPr>
    </w:p>
    <w:p w14:paraId="0B0FA98E" w14:textId="0D243280" w:rsidR="00D121B2" w:rsidRDefault="00D121B2" w:rsidP="00855ACB">
      <w:pPr>
        <w:spacing w:after="0"/>
      </w:pPr>
      <w:r>
        <w:t>God fornøjelse med at tjekke Danmarks fredninger</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121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BA"/>
    <w:rsid w:val="001824BA"/>
    <w:rsid w:val="00445D7C"/>
    <w:rsid w:val="00580C15"/>
    <w:rsid w:val="00686D7B"/>
    <w:rsid w:val="008312EE"/>
    <w:rsid w:val="00855ACB"/>
    <w:rsid w:val="008C4307"/>
    <w:rsid w:val="00D121B2"/>
    <w:rsid w:val="0F7B89AB"/>
    <w:rsid w:val="48540463"/>
    <w:rsid w:val="5D46A203"/>
    <w:rsid w:val="6B1FF6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690E"/>
  <w15:chartTrackingRefBased/>
  <w15:docId w15:val="{0BCC30EA-6F53-4525-8958-A7828DC4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2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2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24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24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24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24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24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24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24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24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24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24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24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24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24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24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24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24BA"/>
    <w:rPr>
      <w:rFonts w:eastAsiaTheme="majorEastAsia" w:cstheme="majorBidi"/>
      <w:color w:val="272727" w:themeColor="text1" w:themeTint="D8"/>
    </w:rPr>
  </w:style>
  <w:style w:type="paragraph" w:styleId="Titel">
    <w:name w:val="Title"/>
    <w:basedOn w:val="Normal"/>
    <w:next w:val="Normal"/>
    <w:link w:val="TitelTegn"/>
    <w:uiPriority w:val="10"/>
    <w:qFormat/>
    <w:rsid w:val="00182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24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24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24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24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24BA"/>
    <w:rPr>
      <w:i/>
      <w:iCs/>
      <w:color w:val="404040" w:themeColor="text1" w:themeTint="BF"/>
    </w:rPr>
  </w:style>
  <w:style w:type="paragraph" w:styleId="Listeafsnit">
    <w:name w:val="List Paragraph"/>
    <w:basedOn w:val="Normal"/>
    <w:uiPriority w:val="34"/>
    <w:qFormat/>
    <w:rsid w:val="001824BA"/>
    <w:pPr>
      <w:ind w:left="720"/>
      <w:contextualSpacing/>
    </w:pPr>
  </w:style>
  <w:style w:type="character" w:styleId="Kraftigfremhvning">
    <w:name w:val="Intense Emphasis"/>
    <w:basedOn w:val="Standardskrifttypeiafsnit"/>
    <w:uiPriority w:val="21"/>
    <w:qFormat/>
    <w:rsid w:val="001824BA"/>
    <w:rPr>
      <w:i/>
      <w:iCs/>
      <w:color w:val="0F4761" w:themeColor="accent1" w:themeShade="BF"/>
    </w:rPr>
  </w:style>
  <w:style w:type="paragraph" w:styleId="Strktcitat">
    <w:name w:val="Intense Quote"/>
    <w:basedOn w:val="Normal"/>
    <w:next w:val="Normal"/>
    <w:link w:val="StrktcitatTegn"/>
    <w:uiPriority w:val="30"/>
    <w:qFormat/>
    <w:rsid w:val="00182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24BA"/>
    <w:rPr>
      <w:i/>
      <w:iCs/>
      <w:color w:val="0F4761" w:themeColor="accent1" w:themeShade="BF"/>
    </w:rPr>
  </w:style>
  <w:style w:type="character" w:styleId="Kraftighenvisning">
    <w:name w:val="Intense Reference"/>
    <w:basedOn w:val="Standardskrifttypeiafsnit"/>
    <w:uiPriority w:val="32"/>
    <w:qFormat/>
    <w:rsid w:val="001824BA"/>
    <w:rPr>
      <w:b/>
      <w:bCs/>
      <w:smallCaps/>
      <w:color w:val="0F4761" w:themeColor="accent1" w:themeShade="BF"/>
      <w:spacing w:val="5"/>
    </w:rPr>
  </w:style>
  <w:style w:type="table" w:styleId="Tabel-Gitter">
    <w:name w:val="Table Grid"/>
    <w:basedOn w:val="Tabel-Normal"/>
    <w:uiPriority w:val="39"/>
    <w:rsid w:val="0018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1B2"/>
    <w:rPr>
      <w:color w:val="467886" w:themeColor="hyperlink"/>
      <w:u w:val="single"/>
    </w:rPr>
  </w:style>
  <w:style w:type="character" w:styleId="Ulstomtale">
    <w:name w:val="Unresolved Mention"/>
    <w:basedOn w:val="Standardskrifttypeiafsnit"/>
    <w:uiPriority w:val="99"/>
    <w:semiHidden/>
    <w:unhideWhenUsed/>
    <w:rsid w:val="00D1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dninger.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anmarksarealinformation.miljoeportal.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9B1CFB7D9E34387972D6F44C4FECB" ma:contentTypeVersion="14" ma:contentTypeDescription="Create a new document." ma:contentTypeScope="" ma:versionID="25dcdbfaaea56b93633ab158dfd633e6">
  <xsd:schema xmlns:xsd="http://www.w3.org/2001/XMLSchema" xmlns:xs="http://www.w3.org/2001/XMLSchema" xmlns:p="http://schemas.microsoft.com/office/2006/metadata/properties" xmlns:ns2="aa5904b7-e86f-42da-96ac-fec44d6343ac" xmlns:ns3="953e70b6-ed3e-4d5c-93a5-92211c225f26" targetNamespace="http://schemas.microsoft.com/office/2006/metadata/properties" ma:root="true" ma:fieldsID="fd7bbefad2ce8ae70d39a8c738375e6c" ns2:_="" ns3:_="">
    <xsd:import namespace="aa5904b7-e86f-42da-96ac-fec44d6343ac"/>
    <xsd:import namespace="953e70b6-ed3e-4d5c-93a5-92211c225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a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904b7-e86f-42da-96ac-fec44d63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960ae7-40ae-439f-88ef-fbffa2d14c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Klima"/>
                        <xsd:enumeration value="Landbrug"/>
                        <xsd:enumeration value="Solceller"/>
                        <xsd:enumeration value="Vindmøller"/>
                        <xsd:enumeration value="Biogas"/>
                        <xsd:enumeration value="PtX"/>
                        <xsd:enumeration value="CCS"/>
                        <xsd:enumeration value="Biomasse"/>
                        <xsd:enumeration value="Energibesparelser og Energieffektivisering"/>
                        <xsd:enumeration value="Energiforsyning"/>
                        <xsd:enumeration value="Valg 11"/>
                      </xsd:restriction>
                    </xsd:simpleType>
                  </xsd:union>
                </xsd:simpleType>
              </xsd:element>
            </xsd:sequence>
          </xsd:extension>
        </xsd:complexContent>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e70b6-ed3e-4d5c-93a5-92211c225f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825fb-5c17-4eda-a894-3666d71695a0}" ma:internalName="TaxCatchAll" ma:showField="CatchAllData" ma:web="953e70b6-ed3e-4d5c-93a5-92211c225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904b7-e86f-42da-96ac-fec44d6343ac">
      <Terms xmlns="http://schemas.microsoft.com/office/infopath/2007/PartnerControls"/>
    </lcf76f155ced4ddcb4097134ff3c332f>
    <TaxCatchAll xmlns="953e70b6-ed3e-4d5c-93a5-92211c225f26" xsi:nil="true"/>
    <Tag xmlns="aa5904b7-e86f-42da-96ac-fec44d6343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0D260-96C4-4D21-96F1-AA30FBEF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904b7-e86f-42da-96ac-fec44d6343ac"/>
    <ds:schemaRef ds:uri="953e70b6-ed3e-4d5c-93a5-92211c225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463B2-65E8-4773-8B2A-B1AE92B38F5D}">
  <ds:schemaRefs>
    <ds:schemaRef ds:uri="http://schemas.openxmlformats.org/officeDocument/2006/bibliography"/>
  </ds:schemaRefs>
</ds:datastoreItem>
</file>

<file path=customXml/itemProps3.xml><?xml version="1.0" encoding="utf-8"?>
<ds:datastoreItem xmlns:ds="http://schemas.openxmlformats.org/officeDocument/2006/customXml" ds:itemID="{CAC19E2F-18C4-4E74-B924-5C4598F78AE4}">
  <ds:schemaRefs>
    <ds:schemaRef ds:uri="http://schemas.microsoft.com/office/2006/metadata/properties"/>
    <ds:schemaRef ds:uri="http://schemas.microsoft.com/office/infopath/2007/PartnerControls"/>
    <ds:schemaRef ds:uri="aa5904b7-e86f-42da-96ac-fec44d6343ac"/>
    <ds:schemaRef ds:uri="953e70b6-ed3e-4d5c-93a5-92211c225f26"/>
  </ds:schemaRefs>
</ds:datastoreItem>
</file>

<file path=customXml/itemProps4.xml><?xml version="1.0" encoding="utf-8"?>
<ds:datastoreItem xmlns:ds="http://schemas.openxmlformats.org/officeDocument/2006/customXml" ds:itemID="{43EC039B-354F-4B94-A3B2-16D5C9B3B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1452</Characters>
  <Application>Microsoft Office Word</Application>
  <DocSecurity>0</DocSecurity>
  <Lines>12</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Bang Ingrisch</dc:creator>
  <cp:keywords/>
  <dc:description/>
  <cp:lastModifiedBy>Birgitte Bang Ingrisch</cp:lastModifiedBy>
  <cp:revision>3</cp:revision>
  <dcterms:created xsi:type="dcterms:W3CDTF">2026-05-04T12:34:00Z</dcterms:created>
  <dcterms:modified xsi:type="dcterms:W3CDTF">2026-05-19T10:45:00Z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0x01010061C9B1CFB7D9E34387972D6F44C4FECB</vt:lpwstr>
  </property>
  <property fmtid="{D5CDD505-2E9C-101B-9397-08002B2CF9AE}" pid="3" name="MediaServiceImageTags">
    <vt:lpwstr/>
  </property>
</Properties>
</file>