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EE3F" w14:textId="5ED9628E" w:rsidR="00B93552" w:rsidRPr="00927FF9" w:rsidRDefault="00B93552">
      <w:pPr>
        <w:rPr>
          <w:b/>
          <w:bCs/>
        </w:rPr>
      </w:pPr>
      <w:r w:rsidRPr="00CB6FB8">
        <w:rPr>
          <w:b/>
          <w:bCs/>
        </w:rPr>
        <w:t>Opsamling på workshop om lokalpolitisk interessevaretagelse</w:t>
      </w:r>
    </w:p>
    <w:p w14:paraId="658B22F1" w14:textId="0FE1CBD3" w:rsidR="00CB6FB8" w:rsidRDefault="004C8D23">
      <w:r>
        <w:t xml:space="preserve">Workshoppen havde til formål at </w:t>
      </w:r>
      <w:r w:rsidR="2D0FF113">
        <w:t>inspirere og udveksle gode erfaringer med lokalpolitisk interessevaretagelse imellem afdelingerne, og starte samtalen om, hvad de næste skridt for den lokalpolitiske interessevaretagelse i DN kan være.</w:t>
      </w:r>
      <w:r w:rsidR="664AEFD0">
        <w:t xml:space="preserve"> Derudover var Michael Stegger, borgmester i Syddjurs, gæst for at </w:t>
      </w:r>
      <w:r w:rsidR="6F425AEF">
        <w:t xml:space="preserve">give sit syn på DN som grøn forandringskraft lokalt, og </w:t>
      </w:r>
      <w:r w:rsidR="69CDFE13">
        <w:t xml:space="preserve">hvordan </w:t>
      </w:r>
      <w:r w:rsidR="7D542327">
        <w:t>DN opleves som forandringskraft</w:t>
      </w:r>
      <w:r w:rsidR="69CDFE13">
        <w:t xml:space="preserve">. </w:t>
      </w:r>
    </w:p>
    <w:p w14:paraId="7138B336" w14:textId="2746125F" w:rsidR="002664B3" w:rsidRDefault="3AB39C75" w:rsidP="4AE3A4FF">
      <w:pPr>
        <w:rPr>
          <w:b/>
          <w:bCs/>
        </w:rPr>
      </w:pPr>
      <w:r w:rsidRPr="4AE3A4FF">
        <w:rPr>
          <w:b/>
          <w:bCs/>
        </w:rPr>
        <w:t>Hovedkonklusioner</w:t>
      </w:r>
    </w:p>
    <w:p w14:paraId="406BE39F" w14:textId="61BD8BC1" w:rsidR="002664B3" w:rsidRDefault="72DE144A" w:rsidP="00473A6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4AE3A4FF">
        <w:rPr>
          <w:b/>
          <w:bCs/>
        </w:rPr>
        <w:t>Samarbejde ud af DN</w:t>
      </w:r>
    </w:p>
    <w:p w14:paraId="5704B21A" w14:textId="62CFC3D2" w:rsidR="002664B3" w:rsidRPr="008F63AC" w:rsidRDefault="4CAD74D8" w:rsidP="00845DB5">
      <w:pPr>
        <w:spacing w:after="180"/>
        <w:ind w:left="709"/>
        <w:rPr>
          <w:b/>
          <w:bCs/>
        </w:rPr>
      </w:pPr>
      <w:r>
        <w:t xml:space="preserve">I mange afdelinger er der god erfaring med at samarbejde med andre grønne organisationer </w:t>
      </w:r>
      <w:r w:rsidR="729B91FA">
        <w:t>og at det fører til</w:t>
      </w:r>
      <w:r>
        <w:t xml:space="preserve"> grøn fora</w:t>
      </w:r>
      <w:r w:rsidR="0D282B14">
        <w:t>ndring</w:t>
      </w:r>
      <w:r w:rsidR="7BA30AAA">
        <w:t xml:space="preserve">. </w:t>
      </w:r>
      <w:r w:rsidR="3A429016">
        <w:t xml:space="preserve">Men </w:t>
      </w:r>
      <w:r w:rsidR="0AE4A2CA">
        <w:t xml:space="preserve">i samtalerne blev også identificeret et </w:t>
      </w:r>
      <w:r w:rsidR="15589AD0" w:rsidRPr="008F63AC">
        <w:rPr>
          <w:b/>
          <w:bCs/>
        </w:rPr>
        <w:t xml:space="preserve">udviklingspotentiale </w:t>
      </w:r>
      <w:r w:rsidR="5469DFC5" w:rsidRPr="008F63AC">
        <w:rPr>
          <w:b/>
          <w:bCs/>
        </w:rPr>
        <w:t xml:space="preserve">ved </w:t>
      </w:r>
      <w:r w:rsidR="15589AD0" w:rsidRPr="008F63AC">
        <w:rPr>
          <w:b/>
          <w:bCs/>
        </w:rPr>
        <w:t>i højere grad at samarbejde med andre slags interessenter</w:t>
      </w:r>
      <w:r w:rsidR="4D5B6191" w:rsidRPr="008F63AC">
        <w:rPr>
          <w:b/>
          <w:bCs/>
        </w:rPr>
        <w:t xml:space="preserve"> end grønne</w:t>
      </w:r>
      <w:r w:rsidR="15589AD0">
        <w:t>,</w:t>
      </w:r>
      <w:r w:rsidR="243F881B">
        <w:t xml:space="preserve"> men hvor der alligevel kan være overlappende mål. </w:t>
      </w:r>
      <w:r w:rsidR="00B1738E">
        <w:t xml:space="preserve">Det kan være alt fra idrætsforeninger </w:t>
      </w:r>
      <w:r w:rsidR="721CAC7C">
        <w:t xml:space="preserve">til </w:t>
      </w:r>
      <w:r w:rsidR="00B1738E">
        <w:t>spejderbevægelsen</w:t>
      </w:r>
      <w:r w:rsidR="353F1938">
        <w:t xml:space="preserve"> eller handels</w:t>
      </w:r>
      <w:r w:rsidR="418A6B81">
        <w:t>s</w:t>
      </w:r>
      <w:r w:rsidR="353F1938">
        <w:t>tandsforeningen</w:t>
      </w:r>
      <w:r w:rsidR="00B1738E">
        <w:t xml:space="preserve">. </w:t>
      </w:r>
      <w:r w:rsidR="42BC30D3">
        <w:t xml:space="preserve">Derudover </w:t>
      </w:r>
      <w:r w:rsidR="15F8CBD0">
        <w:t xml:space="preserve">var der overvejelser </w:t>
      </w:r>
      <w:r w:rsidR="3C15984C">
        <w:t xml:space="preserve">om at de samfundsforandringer vi også lokalt ønsker at </w:t>
      </w:r>
      <w:r w:rsidR="23A7D9DE">
        <w:t>skabe,</w:t>
      </w:r>
      <w:r w:rsidR="3C15984C">
        <w:t xml:space="preserve"> ikke nød</w:t>
      </w:r>
      <w:r w:rsidR="484370B2">
        <w:t xml:space="preserve">vendigvis </w:t>
      </w:r>
      <w:r w:rsidR="283EC7CA">
        <w:t xml:space="preserve">er </w:t>
      </w:r>
      <w:r w:rsidR="484370B2">
        <w:t>bundet af kommunegrænser</w:t>
      </w:r>
      <w:r w:rsidR="51CA7AF5">
        <w:t>ne, hvilket kalder på samarbejde</w:t>
      </w:r>
      <w:r w:rsidR="0EADD369">
        <w:t xml:space="preserve"> på tværs</w:t>
      </w:r>
      <w:r w:rsidR="0C32E666">
        <w:t>.</w:t>
      </w:r>
      <w:r w:rsidR="568D2BC5">
        <w:t xml:space="preserve"> </w:t>
      </w:r>
      <w:r w:rsidR="484370B2">
        <w:t xml:space="preserve"> </w:t>
      </w:r>
    </w:p>
    <w:p w14:paraId="2376A3BB" w14:textId="1076AB56" w:rsidR="00CB6FB8" w:rsidRDefault="3A4365BF" w:rsidP="00923687">
      <w:pPr>
        <w:pStyle w:val="ListParagraph"/>
        <w:numPr>
          <w:ilvl w:val="0"/>
          <w:numId w:val="1"/>
        </w:numPr>
        <w:spacing w:after="0"/>
      </w:pPr>
      <w:r w:rsidRPr="4AE3A4FF">
        <w:rPr>
          <w:b/>
          <w:bCs/>
        </w:rPr>
        <w:t>En konstruktiv samarbejdspartner</w:t>
      </w:r>
    </w:p>
    <w:p w14:paraId="4A9337AA" w14:textId="2494DDC0" w:rsidR="00CB6FB8" w:rsidRDefault="674011AE" w:rsidP="00175287">
      <w:pPr>
        <w:spacing w:after="180"/>
        <w:ind w:left="709"/>
      </w:pPr>
      <w:r>
        <w:t xml:space="preserve">Det </w:t>
      </w:r>
      <w:r w:rsidR="54DBAA2A">
        <w:t>blev også fremhævet</w:t>
      </w:r>
      <w:r>
        <w:t xml:space="preserve"> at</w:t>
      </w:r>
      <w:r w:rsidR="578D7DCA">
        <w:t xml:space="preserve"> muligheden for indflydelse lokalt hænger sammen med gode relationer og opfattelsen af DN som</w:t>
      </w:r>
      <w:r w:rsidR="73EFED2B">
        <w:t xml:space="preserve"> konstruktiv</w:t>
      </w:r>
      <w:r w:rsidR="578D7DCA">
        <w:t xml:space="preserve"> samarbejdspartner.</w:t>
      </w:r>
      <w:r w:rsidR="76DC7D65">
        <w:t xml:space="preserve"> </w:t>
      </w:r>
      <w:r w:rsidR="23E55142">
        <w:t xml:space="preserve">Hvordan man arrangerer ture, laver affaldsindsamlinger eller påklager sager er </w:t>
      </w:r>
      <w:r w:rsidR="27B3D809">
        <w:t xml:space="preserve">alt sammen med </w:t>
      </w:r>
      <w:r w:rsidR="23E55142">
        <w:t>derfor alt sammen en del af de</w:t>
      </w:r>
      <w:r w:rsidR="79CDAFE0">
        <w:t xml:space="preserve">n relation afdelingerne har til det politiske niveau. </w:t>
      </w:r>
      <w:r w:rsidR="035F828F" w:rsidRPr="4AE3A4FF">
        <w:rPr>
          <w:b/>
          <w:bCs/>
        </w:rPr>
        <w:t>At skabe</w:t>
      </w:r>
      <w:r w:rsidR="12AD6067" w:rsidRPr="4AE3A4FF">
        <w:rPr>
          <w:b/>
          <w:bCs/>
        </w:rPr>
        <w:t xml:space="preserve"> indflydelse kræver derfor arbejde for at afdelingerne er og fremstår som konstruktive samarbejdspartnere. </w:t>
      </w:r>
    </w:p>
    <w:p w14:paraId="0DA91712" w14:textId="28E222FA" w:rsidR="000334BD" w:rsidRDefault="1E60941A" w:rsidP="00DE635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4AE3A4FF">
        <w:rPr>
          <w:b/>
          <w:bCs/>
        </w:rPr>
        <w:t>Sammenhængen mellem lokalt og nationalt</w:t>
      </w:r>
    </w:p>
    <w:p w14:paraId="54BFD50C" w14:textId="547EE3A3" w:rsidR="000334BD" w:rsidRDefault="2BC45C8F" w:rsidP="0087030F">
      <w:pPr>
        <w:spacing w:after="180"/>
        <w:ind w:left="709"/>
      </w:pPr>
      <w:r>
        <w:t xml:space="preserve">Samspillet mellem det lokale og nationale niveau var af særlig interesse. </w:t>
      </w:r>
      <w:r w:rsidR="235645CA">
        <w:t xml:space="preserve">Både </w:t>
      </w:r>
      <w:r w:rsidR="1CAD4294">
        <w:t>i en erkendelse af, at DN kan opnå større indflydelse når vi går i takt på tværs af det lokale og det nationale niveau</w:t>
      </w:r>
      <w:r w:rsidR="1E475BC8">
        <w:t xml:space="preserve">. Det styrker vores forandringskraft når de gode eksempler på, hvorfor vi ønsker politisk forandring er forankret i lokale sager og oplevelser. </w:t>
      </w:r>
      <w:r w:rsidR="58490051">
        <w:t xml:space="preserve">Men samspillet skal også gå den anden vej, så DN på nationalt plan formår at løfte og fremme sager, som påvirker mange afdelingers evne til at skabe grønne forandringer lokalt. </w:t>
      </w:r>
      <w:r w:rsidR="3D7BF6BB">
        <w:t xml:space="preserve">At styrke samspillet og skabe en model hvor </w:t>
      </w:r>
      <w:r w:rsidR="12A8483E">
        <w:t xml:space="preserve">de politiske løsninger udvikles på tværs af organisationen kan derfor styrke indflydelsen lokalt og nationalt. </w:t>
      </w:r>
    </w:p>
    <w:p w14:paraId="3563B2E4" w14:textId="1B532197" w:rsidR="00CB6FB8" w:rsidRDefault="7E7A8868" w:rsidP="00FA0661">
      <w:pPr>
        <w:pStyle w:val="ListParagraph"/>
        <w:numPr>
          <w:ilvl w:val="0"/>
          <w:numId w:val="1"/>
        </w:numPr>
        <w:spacing w:after="0"/>
      </w:pPr>
      <w:r w:rsidRPr="4AE3A4FF">
        <w:rPr>
          <w:b/>
          <w:bCs/>
        </w:rPr>
        <w:t>Uddannelse og erfaringsudveksling</w:t>
      </w:r>
    </w:p>
    <w:p w14:paraId="5B055FC4" w14:textId="315F4D3D" w:rsidR="00CB6FB8" w:rsidRDefault="7B476379" w:rsidP="004F1B0D">
      <w:pPr>
        <w:spacing w:after="120"/>
        <w:ind w:left="709"/>
      </w:pPr>
      <w:r>
        <w:t>Der var et</w:t>
      </w:r>
      <w:r w:rsidR="1D68A4AE">
        <w:t xml:space="preserve"> </w:t>
      </w:r>
      <w:r>
        <w:t>fokus på</w:t>
      </w:r>
      <w:r w:rsidR="466A1F1E" w:rsidRPr="4AE3A4FF">
        <w:rPr>
          <w:b/>
          <w:bCs/>
        </w:rPr>
        <w:t xml:space="preserve">, at </w:t>
      </w:r>
      <w:r w:rsidR="11016D41" w:rsidRPr="4AE3A4FF">
        <w:rPr>
          <w:b/>
          <w:bCs/>
        </w:rPr>
        <w:t xml:space="preserve">der er behov for at styrke </w:t>
      </w:r>
      <w:r w:rsidR="466A1F1E" w:rsidRPr="4AE3A4FF">
        <w:rPr>
          <w:b/>
          <w:bCs/>
        </w:rPr>
        <w:t>erfaring</w:t>
      </w:r>
      <w:r w:rsidR="73F5C85D" w:rsidRPr="4AE3A4FF">
        <w:rPr>
          <w:b/>
          <w:bCs/>
        </w:rPr>
        <w:t>sudveksling</w:t>
      </w:r>
      <w:r w:rsidR="466A1F1E" w:rsidRPr="4AE3A4FF">
        <w:rPr>
          <w:b/>
          <w:bCs/>
        </w:rPr>
        <w:t xml:space="preserve"> og</w:t>
      </w:r>
      <w:r w:rsidRPr="4AE3A4FF">
        <w:rPr>
          <w:b/>
          <w:bCs/>
        </w:rPr>
        <w:t xml:space="preserve"> faglighed </w:t>
      </w:r>
      <w:r w:rsidR="7A617B8F" w:rsidRPr="4AE3A4FF">
        <w:rPr>
          <w:b/>
          <w:bCs/>
        </w:rPr>
        <w:t>om</w:t>
      </w:r>
      <w:r w:rsidR="6C477BC1" w:rsidRPr="4AE3A4FF">
        <w:rPr>
          <w:b/>
          <w:bCs/>
        </w:rPr>
        <w:t xml:space="preserve"> lokalpolitisk interessevaretagelse</w:t>
      </w:r>
      <w:r w:rsidR="6C477BC1">
        <w:t xml:space="preserve">. </w:t>
      </w:r>
      <w:r w:rsidR="4A11FB0E">
        <w:t xml:space="preserve">Dels </w:t>
      </w:r>
      <w:r w:rsidR="6C477BC1">
        <w:t xml:space="preserve">i forhold til </w:t>
      </w:r>
      <w:r w:rsidR="40288A98">
        <w:t xml:space="preserve">nye </w:t>
      </w:r>
      <w:r w:rsidR="694B7EF8">
        <w:t>konkrete uddannelsesaktiviteter i</w:t>
      </w:r>
      <w:r w:rsidR="484370B2">
        <w:t xml:space="preserve">, hvordan god interessevaretagelse ser ud </w:t>
      </w:r>
      <w:r w:rsidR="1BA9D535">
        <w:t xml:space="preserve">hvad angår </w:t>
      </w:r>
      <w:r w:rsidR="6C477BC1">
        <w:t xml:space="preserve">timing, samarbejde, netværk og </w:t>
      </w:r>
      <w:r w:rsidR="466A1F1E">
        <w:t>det politiske indhold</w:t>
      </w:r>
      <w:r w:rsidR="6C477BC1">
        <w:t xml:space="preserve">. </w:t>
      </w:r>
      <w:r w:rsidR="2ED6FC3D">
        <w:t>Men lige så centralt med at have et stort fokus på at skabe vidensudveksling mellem afdelingerne</w:t>
      </w:r>
      <w:r w:rsidR="155F1FFA">
        <w:t>. For der er typisk meget at lære fra andre afdelingernes aktiviteter. Her var der et sær</w:t>
      </w:r>
      <w:r w:rsidR="54625771">
        <w:t xml:space="preserve">ligt fokus på fortsat at styrke det kommunalpolitiske netværk, idet det opfattes som et konstruktivt rum for </w:t>
      </w:r>
      <w:r w:rsidR="060787F4">
        <w:t>inspiration til lokalpolitisk arbejde</w:t>
      </w:r>
      <w:r w:rsidR="67987563">
        <w:t xml:space="preserve"> på tværs af</w:t>
      </w:r>
      <w:r w:rsidR="060787F4">
        <w:t xml:space="preserve"> DN. </w:t>
      </w:r>
    </w:p>
    <w:sectPr w:rsidR="00CB6F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BF85"/>
    <w:multiLevelType w:val="hybridMultilevel"/>
    <w:tmpl w:val="FFFFFFFF"/>
    <w:lvl w:ilvl="0" w:tplc="42087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8D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5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04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CB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06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0F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8F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49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52"/>
    <w:rsid w:val="000334BD"/>
    <w:rsid w:val="000A7D28"/>
    <w:rsid w:val="000B0FF3"/>
    <w:rsid w:val="001530C7"/>
    <w:rsid w:val="00175287"/>
    <w:rsid w:val="00207B45"/>
    <w:rsid w:val="002664B3"/>
    <w:rsid w:val="002A7705"/>
    <w:rsid w:val="00302D55"/>
    <w:rsid w:val="0038222C"/>
    <w:rsid w:val="00384A18"/>
    <w:rsid w:val="003977B2"/>
    <w:rsid w:val="003A723D"/>
    <w:rsid w:val="003B00FB"/>
    <w:rsid w:val="003D08E2"/>
    <w:rsid w:val="003D37F9"/>
    <w:rsid w:val="003E25E4"/>
    <w:rsid w:val="003F3AE5"/>
    <w:rsid w:val="00473A68"/>
    <w:rsid w:val="004A1845"/>
    <w:rsid w:val="004A54B8"/>
    <w:rsid w:val="004A5566"/>
    <w:rsid w:val="004C8D23"/>
    <w:rsid w:val="004D4FFF"/>
    <w:rsid w:val="004E322B"/>
    <w:rsid w:val="004F1B0D"/>
    <w:rsid w:val="00505729"/>
    <w:rsid w:val="00515B51"/>
    <w:rsid w:val="00516156"/>
    <w:rsid w:val="00565BA6"/>
    <w:rsid w:val="00574D70"/>
    <w:rsid w:val="00592A69"/>
    <w:rsid w:val="005A5C27"/>
    <w:rsid w:val="005B238A"/>
    <w:rsid w:val="005B6442"/>
    <w:rsid w:val="005E478C"/>
    <w:rsid w:val="006B3C0A"/>
    <w:rsid w:val="006C5184"/>
    <w:rsid w:val="006D3643"/>
    <w:rsid w:val="006E2249"/>
    <w:rsid w:val="007853B3"/>
    <w:rsid w:val="007D2F4F"/>
    <w:rsid w:val="00800A9C"/>
    <w:rsid w:val="008059BD"/>
    <w:rsid w:val="00845DB5"/>
    <w:rsid w:val="00851294"/>
    <w:rsid w:val="00851F31"/>
    <w:rsid w:val="0087030F"/>
    <w:rsid w:val="00881582"/>
    <w:rsid w:val="008F63AC"/>
    <w:rsid w:val="00923687"/>
    <w:rsid w:val="00927FF9"/>
    <w:rsid w:val="009927A1"/>
    <w:rsid w:val="00996627"/>
    <w:rsid w:val="009F4361"/>
    <w:rsid w:val="00A20AF6"/>
    <w:rsid w:val="00A639BD"/>
    <w:rsid w:val="00AD3CBA"/>
    <w:rsid w:val="00AE7C6E"/>
    <w:rsid w:val="00AF0541"/>
    <w:rsid w:val="00AF0E91"/>
    <w:rsid w:val="00B1738E"/>
    <w:rsid w:val="00B433BB"/>
    <w:rsid w:val="00B93552"/>
    <w:rsid w:val="00BA6F50"/>
    <w:rsid w:val="00BE0544"/>
    <w:rsid w:val="00C0633D"/>
    <w:rsid w:val="00C14662"/>
    <w:rsid w:val="00C20105"/>
    <w:rsid w:val="00C21FCC"/>
    <w:rsid w:val="00C70946"/>
    <w:rsid w:val="00CB6FB8"/>
    <w:rsid w:val="00CF3426"/>
    <w:rsid w:val="00D27864"/>
    <w:rsid w:val="00D5338E"/>
    <w:rsid w:val="00DA317A"/>
    <w:rsid w:val="00DE6350"/>
    <w:rsid w:val="00E019FD"/>
    <w:rsid w:val="00EA3CEC"/>
    <w:rsid w:val="00F059FD"/>
    <w:rsid w:val="00F06A8B"/>
    <w:rsid w:val="00F245CD"/>
    <w:rsid w:val="00F42174"/>
    <w:rsid w:val="00F639A5"/>
    <w:rsid w:val="00FA0661"/>
    <w:rsid w:val="00FD01C7"/>
    <w:rsid w:val="00FE5CD3"/>
    <w:rsid w:val="018B412B"/>
    <w:rsid w:val="035F828F"/>
    <w:rsid w:val="0404F78A"/>
    <w:rsid w:val="04415D46"/>
    <w:rsid w:val="060787F4"/>
    <w:rsid w:val="07AFF6D9"/>
    <w:rsid w:val="0A043B06"/>
    <w:rsid w:val="0AE4A2CA"/>
    <w:rsid w:val="0C32E666"/>
    <w:rsid w:val="0D282B14"/>
    <w:rsid w:val="0EADD369"/>
    <w:rsid w:val="11016D41"/>
    <w:rsid w:val="12A8483E"/>
    <w:rsid w:val="12AD6067"/>
    <w:rsid w:val="15589AD0"/>
    <w:rsid w:val="155F1FFA"/>
    <w:rsid w:val="15CC9074"/>
    <w:rsid w:val="15F8CBD0"/>
    <w:rsid w:val="16D6255D"/>
    <w:rsid w:val="180E6DE7"/>
    <w:rsid w:val="19D9F695"/>
    <w:rsid w:val="1BA9D535"/>
    <w:rsid w:val="1CAD4294"/>
    <w:rsid w:val="1D68A4AE"/>
    <w:rsid w:val="1D6E54A7"/>
    <w:rsid w:val="1E475BC8"/>
    <w:rsid w:val="1E60941A"/>
    <w:rsid w:val="1F15F490"/>
    <w:rsid w:val="22AB4114"/>
    <w:rsid w:val="23150A84"/>
    <w:rsid w:val="235645CA"/>
    <w:rsid w:val="23A7D9DE"/>
    <w:rsid w:val="23E55142"/>
    <w:rsid w:val="243F881B"/>
    <w:rsid w:val="264CB632"/>
    <w:rsid w:val="2702C744"/>
    <w:rsid w:val="27B3D809"/>
    <w:rsid w:val="283EC7CA"/>
    <w:rsid w:val="2AC2B130"/>
    <w:rsid w:val="2BC45C8F"/>
    <w:rsid w:val="2D0FF113"/>
    <w:rsid w:val="2ED6FC3D"/>
    <w:rsid w:val="310F4B19"/>
    <w:rsid w:val="31564B30"/>
    <w:rsid w:val="353F1938"/>
    <w:rsid w:val="3699B791"/>
    <w:rsid w:val="3A429016"/>
    <w:rsid w:val="3A4365BF"/>
    <w:rsid w:val="3AB39C75"/>
    <w:rsid w:val="3C15984C"/>
    <w:rsid w:val="3D7BF6BB"/>
    <w:rsid w:val="3E0FBFAD"/>
    <w:rsid w:val="40288A98"/>
    <w:rsid w:val="418A6B81"/>
    <w:rsid w:val="421D9731"/>
    <w:rsid w:val="42BC30D3"/>
    <w:rsid w:val="443C2A13"/>
    <w:rsid w:val="45AA534D"/>
    <w:rsid w:val="45C6CB30"/>
    <w:rsid w:val="466A1F1E"/>
    <w:rsid w:val="484370B2"/>
    <w:rsid w:val="4A11FB0E"/>
    <w:rsid w:val="4AE3A4FF"/>
    <w:rsid w:val="4CAD74D8"/>
    <w:rsid w:val="4D0474A2"/>
    <w:rsid w:val="4D5B6191"/>
    <w:rsid w:val="51723D8C"/>
    <w:rsid w:val="51CA7AF5"/>
    <w:rsid w:val="52E6FCF3"/>
    <w:rsid w:val="54625771"/>
    <w:rsid w:val="5469DFC5"/>
    <w:rsid w:val="54DBAA2A"/>
    <w:rsid w:val="55B5B8DF"/>
    <w:rsid w:val="568D2BC5"/>
    <w:rsid w:val="578D7DCA"/>
    <w:rsid w:val="5828D366"/>
    <w:rsid w:val="58490051"/>
    <w:rsid w:val="5F7C7A7B"/>
    <w:rsid w:val="60832AF5"/>
    <w:rsid w:val="60CBF3F8"/>
    <w:rsid w:val="60D5BD21"/>
    <w:rsid w:val="63A39D61"/>
    <w:rsid w:val="64F32FBF"/>
    <w:rsid w:val="664AEFD0"/>
    <w:rsid w:val="674011AE"/>
    <w:rsid w:val="67987563"/>
    <w:rsid w:val="694B7EF8"/>
    <w:rsid w:val="69CDFE13"/>
    <w:rsid w:val="6C477BC1"/>
    <w:rsid w:val="6D9E811E"/>
    <w:rsid w:val="6F425AEF"/>
    <w:rsid w:val="71C812CC"/>
    <w:rsid w:val="721CAC7C"/>
    <w:rsid w:val="729B91FA"/>
    <w:rsid w:val="72D9573B"/>
    <w:rsid w:val="72DE144A"/>
    <w:rsid w:val="73EFED2B"/>
    <w:rsid w:val="73F5C85D"/>
    <w:rsid w:val="76BC677C"/>
    <w:rsid w:val="76DC7D65"/>
    <w:rsid w:val="772E6C82"/>
    <w:rsid w:val="77C9D884"/>
    <w:rsid w:val="78702280"/>
    <w:rsid w:val="79115F7C"/>
    <w:rsid w:val="79CDAFE0"/>
    <w:rsid w:val="7A617B8F"/>
    <w:rsid w:val="7AFDC8BA"/>
    <w:rsid w:val="7B476379"/>
    <w:rsid w:val="7BA30AAA"/>
    <w:rsid w:val="7D542327"/>
    <w:rsid w:val="7E5F3B99"/>
    <w:rsid w:val="7E7A8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01399"/>
  <w15:chartTrackingRefBased/>
  <w15:docId w15:val="{49D5FBAB-FB6C-465B-B567-8781007B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F49C38B0BC44DB44B0CA190B3A2F3" ma:contentTypeVersion="13" ma:contentTypeDescription="Create a new document." ma:contentTypeScope="" ma:versionID="3a817cb22bc5b7937bdd7f861d34b873">
  <xsd:schema xmlns:xsd="http://www.w3.org/2001/XMLSchema" xmlns:xs="http://www.w3.org/2001/XMLSchema" xmlns:p="http://schemas.microsoft.com/office/2006/metadata/properties" xmlns:ns2="65a82086-9234-472c-aabd-0037af6605fb" xmlns:ns3="209c9d60-39b1-4c73-8d84-34632e86f4fc" targetNamespace="http://schemas.microsoft.com/office/2006/metadata/properties" ma:root="true" ma:fieldsID="a935c03006d23d7435b75db95a42991d" ns2:_="" ns3:_="">
    <xsd:import namespace="65a82086-9234-472c-aabd-0037af6605fb"/>
    <xsd:import namespace="209c9d60-39b1-4c73-8d84-34632e86f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2086-9234-472c-aabd-0037af660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9d60-39b1-4c73-8d84-34632e86f4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f4e519-7406-4d02-8aeb-4c77fe06a343}" ma:internalName="TaxCatchAll" ma:showField="CatchAllData" ma:web="209c9d60-39b1-4c73-8d84-34632e86f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82086-9234-472c-aabd-0037af6605fb">
      <Terms xmlns="http://schemas.microsoft.com/office/infopath/2007/PartnerControls"/>
    </lcf76f155ced4ddcb4097134ff3c332f>
    <TaxCatchAll xmlns="209c9d60-39b1-4c73-8d84-34632e86f4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64C59-E269-4748-BC21-409FB3155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82086-9234-472c-aabd-0037af6605fb"/>
    <ds:schemaRef ds:uri="209c9d60-39b1-4c73-8d84-34632e86f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87FD6-3D8B-4ACF-9470-B7833017B829}">
  <ds:schemaRefs>
    <ds:schemaRef ds:uri="http://schemas.microsoft.com/office/2006/metadata/properties"/>
    <ds:schemaRef ds:uri="http://schemas.microsoft.com/office/infopath/2007/PartnerControls"/>
    <ds:schemaRef ds:uri="65a82086-9234-472c-aabd-0037af6605fb"/>
    <ds:schemaRef ds:uri="209c9d60-39b1-4c73-8d84-34632e86f4fc"/>
  </ds:schemaRefs>
</ds:datastoreItem>
</file>

<file path=customXml/itemProps3.xml><?xml version="1.0" encoding="utf-8"?>
<ds:datastoreItem xmlns:ds="http://schemas.openxmlformats.org/officeDocument/2006/customXml" ds:itemID="{88239B91-C4D9-4B9F-84A2-5E7C0018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Bjørn Salmonsen</dc:creator>
  <cp:keywords/>
  <dc:description/>
  <cp:lastModifiedBy>Esben Bjørn Salmonsen</cp:lastModifiedBy>
  <cp:revision>58</cp:revision>
  <dcterms:created xsi:type="dcterms:W3CDTF">2026-05-01T10:34:00Z</dcterms:created>
  <dcterms:modified xsi:type="dcterms:W3CDTF">2026-05-12T07:11:00Z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0x010100537F49C38B0BC44DB44B0CA190B3A2F3</vt:lpwstr>
  </property>
  <property fmtid="{D5CDD505-2E9C-101B-9397-08002B2CF9AE}" pid="3" name="MediaServiceImageTags">
    <vt:lpwstr/>
  </property>
</Properties>
</file>